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AB" w:rsidRDefault="00867FAB" w:rsidP="00056810">
      <w:bookmarkStart w:id="0" w:name="_GoBack"/>
      <w:bookmarkEnd w:id="0"/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  <w:rPr>
          <w:rtl/>
        </w:rPr>
      </w:pPr>
    </w:p>
    <w:p w:rsidR="00F06A21" w:rsidRDefault="00F06A21" w:rsidP="00F06A21">
      <w:pPr>
        <w:bidi/>
        <w:rPr>
          <w:rtl/>
        </w:rPr>
      </w:pPr>
    </w:p>
    <w:p w:rsidR="00F06A21" w:rsidRDefault="00F06A21" w:rsidP="00F06A21">
      <w:pPr>
        <w:bidi/>
      </w:pPr>
    </w:p>
    <w:p w:rsidR="00176998" w:rsidRPr="004C6DB0" w:rsidRDefault="00176998" w:rsidP="00F06A21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184FC4">
        <w:rPr>
          <w:rFonts w:cs="Arial"/>
          <w:b/>
          <w:bCs/>
          <w:color w:val="632423"/>
          <w:sz w:val="36"/>
          <w:szCs w:val="36"/>
          <w:rtl/>
          <w:lang w:bidi="ar-MA"/>
        </w:rPr>
        <w:t>غشت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731ED0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F77A46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%0,</w:t>
      </w:r>
      <w:r w:rsidR="001D6365">
        <w:rPr>
          <w:rFonts w:ascii="Arial" w:hAnsi="Arial" w:cs="Arial" w:hint="cs"/>
          <w:b/>
          <w:bCs/>
          <w:sz w:val="28"/>
          <w:szCs w:val="28"/>
          <w:rtl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EF256D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EF256D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6679F7"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. مؤشر التضخم الأساسي من جهته في </w:t>
      </w:r>
      <w:r w:rsidR="00027985" w:rsidRPr="00027985">
        <w:rPr>
          <w:rFonts w:ascii="Arial" w:hAnsi="Arial" w:cs="Arial"/>
          <w:b/>
          <w:bCs/>
          <w:sz w:val="28"/>
          <w:szCs w:val="28"/>
          <w:rtl/>
          <w:lang w:bidi="ar-MA"/>
        </w:rPr>
        <w:t>انخف</w:t>
      </w:r>
      <w:r w:rsidR="00027985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="00027985" w:rsidRPr="00027985">
        <w:rPr>
          <w:rFonts w:ascii="Arial" w:hAnsi="Arial" w:cs="Arial"/>
          <w:b/>
          <w:bCs/>
          <w:sz w:val="28"/>
          <w:szCs w:val="28"/>
          <w:rtl/>
          <w:lang w:bidi="ar-MA"/>
        </w:rPr>
        <w:t>ض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 %</w:t>
      </w:r>
      <w:r w:rsidR="00B74A6E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</w:t>
      </w:r>
      <w:r w:rsidR="00027985" w:rsidRPr="00027985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027985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 %</w:t>
      </w:r>
      <w:r w:rsidR="00027985">
        <w:rPr>
          <w:rFonts w:ascii="Arial" w:hAnsi="Arial" w:cs="Arial"/>
          <w:b/>
          <w:bCs/>
          <w:sz w:val="28"/>
          <w:szCs w:val="28"/>
          <w:lang w:bidi="ar-MA"/>
        </w:rPr>
        <w:t>9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27985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6679F7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184FC4">
        <w:rPr>
          <w:rFonts w:ascii="Arial" w:hAnsi="Arial" w:cs="Arial"/>
          <w:sz w:val="28"/>
          <w:szCs w:val="28"/>
          <w:rtl/>
          <w:lang w:bidi="ar-MA"/>
        </w:rPr>
        <w:t>غشت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%0,</w:t>
      </w:r>
      <w:r w:rsidR="001D6365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6679F7">
        <w:rPr>
          <w:rFonts w:ascii="Arial" w:hAnsi="Arial" w:cs="Arial"/>
          <w:sz w:val="28"/>
          <w:szCs w:val="28"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EF256D">
        <w:rPr>
          <w:rFonts w:ascii="Arial" w:hAnsi="Arial" w:cs="Arial"/>
          <w:sz w:val="28"/>
          <w:szCs w:val="28"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6679F7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EF256D" w:rsidRDefault="002A31E4" w:rsidP="00F77A46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F256D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F256D">
        <w:rPr>
          <w:rFonts w:ascii="Arial" w:hAnsi="Arial" w:cs="Arial"/>
          <w:sz w:val="28"/>
          <w:szCs w:val="28"/>
          <w:lang w:bidi="ar-MA"/>
        </w:rPr>
        <w:t>8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F256D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2,7%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F256D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 و"</w:t>
      </w:r>
      <w:r w:rsidR="00EF256D" w:rsidRPr="009E28F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0,2%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F256D" w:rsidRPr="00EF256D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F256D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5431E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A681A">
        <w:rPr>
          <w:rFonts w:ascii="Arial" w:hAnsi="Arial" w:cs="Arial"/>
          <w:sz w:val="28"/>
          <w:szCs w:val="28"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EF256D" w:rsidRPr="00826F33">
        <w:rPr>
          <w:rFonts w:ascii="Arial" w:hAnsi="Arial" w:cs="Arial"/>
          <w:sz w:val="28"/>
          <w:szCs w:val="28"/>
          <w:rtl/>
          <w:lang w:bidi="ar-MA"/>
        </w:rPr>
        <w:t>وعلى العكس من ذلك، انخفضت أثمان</w:t>
      </w:r>
      <w:r w:rsidR="00EF256D" w:rsidRPr="00826F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F256D" w:rsidRPr="00EF256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" ب  </w:t>
      </w:r>
      <w:r w:rsidR="00EF256D">
        <w:rPr>
          <w:rFonts w:ascii="Arial" w:hAnsi="Arial" w:cs="Arial"/>
          <w:sz w:val="28"/>
          <w:szCs w:val="28"/>
          <w:lang w:bidi="ar-MA"/>
        </w:rPr>
        <w:t>2,0%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EF256D" w:rsidRPr="00EF256D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0,8%</w:t>
      </w:r>
      <w:r w:rsidR="007A681A">
        <w:rPr>
          <w:rFonts w:ascii="Arial" w:hAnsi="Arial" w:cs="Arial"/>
          <w:sz w:val="28"/>
          <w:szCs w:val="28"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B17AC" w:rsidRPr="00BB17AC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EF256D">
        <w:rPr>
          <w:rFonts w:ascii="Arial" w:hAnsi="Arial" w:cs="Arial"/>
          <w:sz w:val="28"/>
          <w:szCs w:val="28"/>
          <w:lang w:bidi="ar-MA"/>
        </w:rPr>
        <w:t>0,</w:t>
      </w:r>
      <w:r w:rsidR="007A681A">
        <w:rPr>
          <w:rFonts w:ascii="Arial" w:hAnsi="Arial" w:cs="Arial"/>
          <w:sz w:val="28"/>
          <w:szCs w:val="28"/>
          <w:lang w:bidi="ar-MA"/>
        </w:rPr>
        <w:t>7</w:t>
      </w:r>
      <w:r w:rsidR="00EF256D">
        <w:rPr>
          <w:rFonts w:ascii="Arial" w:hAnsi="Arial" w:cs="Arial"/>
          <w:sz w:val="28"/>
          <w:szCs w:val="28"/>
          <w:lang w:bidi="ar-MA"/>
        </w:rPr>
        <w:t>%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الارتفاع هم على الخصوص أثمان "المحروقات" ب </w:t>
      </w:r>
      <w:r w:rsidR="00BB17AC">
        <w:rPr>
          <w:rFonts w:ascii="Arial" w:hAnsi="Arial" w:cs="Arial"/>
          <w:sz w:val="28"/>
          <w:szCs w:val="28"/>
          <w:lang w:bidi="ar-MA"/>
        </w:rPr>
        <w:t>6</w:t>
      </w:r>
      <w:r w:rsidR="00EF256D">
        <w:rPr>
          <w:rFonts w:ascii="Arial" w:hAnsi="Arial" w:cs="Arial"/>
          <w:sz w:val="28"/>
          <w:szCs w:val="28"/>
          <w:lang w:bidi="ar-MA"/>
        </w:rPr>
        <w:t>,</w:t>
      </w:r>
      <w:r w:rsidR="007A681A">
        <w:rPr>
          <w:rFonts w:ascii="Arial" w:hAnsi="Arial" w:cs="Arial"/>
          <w:sz w:val="28"/>
          <w:szCs w:val="28"/>
          <w:lang w:bidi="ar-MA"/>
        </w:rPr>
        <w:t>7</w:t>
      </w:r>
      <w:r w:rsidR="00EF256D">
        <w:rPr>
          <w:rFonts w:ascii="Arial" w:hAnsi="Arial" w:cs="Arial"/>
          <w:sz w:val="28"/>
          <w:szCs w:val="28"/>
          <w:lang w:bidi="ar-MA"/>
        </w:rPr>
        <w:t>%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EF256D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Pr="0068484F" w:rsidRDefault="002A31E4" w:rsidP="00E61419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>وجدة ب %1,</w:t>
      </w:r>
      <w:r w:rsidR="00E61419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 وفي فاس و سطات ب %0,8 وفي تطوان و الحسيمة ب %0,7 وفي الداخلة ب %0,6 وفي أكادير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القنيطرة والعيون ب %0,5 وفي مراكش ب %0,4 وفي الدار البيضاء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مكناس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طنجة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>كلميم والرشيدية ب %0,3. بينما سجل</w:t>
      </w:r>
      <w:r w:rsidR="009B5693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 انخفاضات في بني ملال ب %1,4 وفي الرباط ب %0,2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3C50E1" w:rsidRDefault="00256CFA" w:rsidP="00256CFA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lang w:bidi="ar-MA"/>
        </w:rPr>
      </w:pPr>
    </w:p>
    <w:p w:rsidR="00BD3D2A" w:rsidRDefault="002A31E4" w:rsidP="00BD3D2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D3D2A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C7C54">
        <w:rPr>
          <w:rFonts w:ascii="Arial" w:hAnsi="Arial" w:cs="Arial"/>
          <w:sz w:val="28"/>
          <w:szCs w:val="28"/>
          <w:lang w:bidi="ar-MA"/>
        </w:rPr>
        <w:t>0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BD3D2A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D3D2A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D3D2A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D3D2A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BD3D2A">
        <w:rPr>
          <w:rFonts w:ascii="Arial" w:hAnsi="Arial" w:cs="Arial"/>
          <w:sz w:val="28"/>
          <w:szCs w:val="28"/>
          <w:rtl/>
          <w:lang w:bidi="ar-MA"/>
        </w:rPr>
        <w:t>ل</w:t>
      </w:r>
      <w:r w:rsidR="00BD3D2A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BD3D2A">
        <w:rPr>
          <w:rFonts w:ascii="Arial" w:hAnsi="Arial" w:cs="Arial"/>
          <w:sz w:val="28"/>
          <w:szCs w:val="28"/>
          <w:rtl/>
          <w:lang w:bidi="ar-MA"/>
        </w:rPr>
        <w:t>بين انخفاض قدره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3D2A">
        <w:rPr>
          <w:rFonts w:ascii="Arial" w:hAnsi="Arial" w:cs="Arial"/>
          <w:sz w:val="28"/>
          <w:szCs w:val="28"/>
          <w:lang w:bidi="ar-MA"/>
        </w:rPr>
        <w:t xml:space="preserve"> 1,8%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 w:rsidR="00BD3D2A">
        <w:rPr>
          <w:rFonts w:ascii="Arial" w:hAnsi="Arial" w:cs="Arial"/>
          <w:sz w:val="28"/>
          <w:szCs w:val="28"/>
          <w:lang w:bidi="ar-MA"/>
        </w:rPr>
        <w:t> 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3D2A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3D2A">
        <w:rPr>
          <w:rFonts w:ascii="Arial" w:hAnsi="Arial" w:cs="Arial"/>
          <w:sz w:val="28"/>
          <w:szCs w:val="28"/>
          <w:lang w:bidi="ar-MA"/>
        </w:rPr>
        <w:t xml:space="preserve"> 5,9%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فن</w:t>
      </w:r>
      <w:r w:rsidR="00BD3D2A">
        <w:rPr>
          <w:rFonts w:ascii="Arial" w:hAnsi="Arial" w:cs="Arial"/>
          <w:sz w:val="28"/>
          <w:szCs w:val="28"/>
          <w:rtl/>
          <w:lang w:bidi="ar-MA"/>
        </w:rPr>
        <w:t>اد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>ق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3D2A">
        <w:rPr>
          <w:rFonts w:ascii="Arial" w:hAnsi="Arial" w:cs="Arial"/>
          <w:sz w:val="28"/>
          <w:szCs w:val="28"/>
          <w:lang w:bidi="ar-MA"/>
        </w:rPr>
        <w:t>.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F77A46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06305" w:rsidRPr="00A2061B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606305">
        <w:rPr>
          <w:rFonts w:ascii="Arial" w:hAnsi="Arial" w:cs="Arial"/>
          <w:sz w:val="28"/>
          <w:szCs w:val="28"/>
          <w:lang w:bidi="ar-MA"/>
        </w:rPr>
        <w:t>2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606305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60630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06305"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606305">
        <w:rPr>
          <w:rFonts w:ascii="Arial" w:hAnsi="Arial" w:cs="Arial"/>
          <w:sz w:val="28"/>
          <w:szCs w:val="28"/>
          <w:lang w:bidi="ar-MA"/>
        </w:rPr>
        <w:t>9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D35085" w:rsidRDefault="00D35085" w:rsidP="00D35085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037E0B" w:rsidP="00037E0B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lang w:bidi="ar-MA"/>
              </w:rPr>
              <w:t>2023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42483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42483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7F0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731ED0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731ED0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A42483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A42483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42483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7F0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731ED0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731ED0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A42483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6C" w:rsidRDefault="00056F6C">
      <w:r>
        <w:separator/>
      </w:r>
    </w:p>
  </w:endnote>
  <w:endnote w:type="continuationSeparator" w:id="0">
    <w:p w:rsidR="00056F6C" w:rsidRDefault="0005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0E" w:rsidRDefault="00187C9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0E" w:rsidRPr="006D7FA4" w:rsidRDefault="00187C9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973B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973B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0E" w:rsidRDefault="009973B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-202565</wp:posOffset>
              </wp:positionV>
              <wp:extent cx="3314700" cy="342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0E" w:rsidRPr="00773F09" w:rsidRDefault="00BE260E" w:rsidP="00984C53">
                          <w:pPr>
                            <w:bidi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ايلو 31-3، قطاع 16، حي الرياض 10001 الرباط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–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المغرب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ص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.ب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15.95pt;width:26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    <v:textbox>
                <w:txbxContent>
                  <w:p w:rsidR="00BE260E" w:rsidRPr="00773F09" w:rsidRDefault="00BE260E" w:rsidP="00984C53">
                    <w:pPr>
                      <w:bidi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ايلو 31-3، قطاع 16، حي الرياض 10001 الرباط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–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المغرب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ص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.ب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26035</wp:posOffset>
              </wp:positionV>
              <wp:extent cx="2286000" cy="342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0E" w:rsidRPr="00F94487" w:rsidRDefault="00BE260E" w:rsidP="00984C53">
                          <w:pPr>
                            <w:spacing w:line="300" w:lineRule="exact"/>
                            <w:jc w:val="both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F94487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Tél. : 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37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7 69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–      Fax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pt;margin-top:2.0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    <v:textbox>
                <w:txbxContent>
                  <w:p w:rsidR="00BE260E" w:rsidRPr="00F94487" w:rsidRDefault="00BE260E" w:rsidP="00984C53">
                    <w:pPr>
                      <w:spacing w:line="300" w:lineRule="exact"/>
                      <w:jc w:val="both"/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F94487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Tél. : 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37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7 69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–      Fax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-193040</wp:posOffset>
              </wp:positionV>
              <wp:extent cx="3958590" cy="219075"/>
              <wp:effectExtent l="0" t="0" r="381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0E" w:rsidRPr="00773F09" w:rsidRDefault="00BE260E" w:rsidP="00DB293A">
                          <w:pPr>
                            <w:jc w:val="right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Ilot 3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1-3, secteur 16, Hay Riad, 10001,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73F09">
                                <w:rPr>
                                  <w:rFonts w:ascii="Arial" w:hAnsi="Arial" w:cs="Arial"/>
                                  <w:color w:val="993366"/>
                                  <w:sz w:val="20"/>
                                  <w:szCs w:val="20"/>
                                  <w:lang w:val="en-US"/>
                                </w:rPr>
                                <w:t>Rabat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Maroc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BP : 178 </w:t>
                          </w:r>
                        </w:p>
                        <w:p w:rsidR="00BE260E" w:rsidRPr="00773F09" w:rsidRDefault="00BE260E" w:rsidP="00DB293A">
                          <w:pPr>
                            <w:jc w:val="center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1.7pt;margin-top:-15.2pt;width:311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    <v:textbox>
                <w:txbxContent>
                  <w:p w:rsidR="00BE260E" w:rsidRPr="00773F09" w:rsidRDefault="00BE260E" w:rsidP="00DB293A">
                    <w:pPr>
                      <w:jc w:val="right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Ilot 3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1-3, secteur 16, Hay Riad, 10001,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73F09">
                          <w:rPr>
                            <w:rFonts w:ascii="Arial" w:hAnsi="Arial" w:cs="Arial"/>
                            <w:color w:val="993366"/>
                            <w:sz w:val="20"/>
                            <w:szCs w:val="20"/>
                            <w:lang w:val="en-US"/>
                          </w:rPr>
                          <w:t>Rabat</w:t>
                        </w:r>
                      </w:smartTag>
                    </w:smartTag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Maroc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BP : 178 </w:t>
                    </w:r>
                  </w:p>
                  <w:p w:rsidR="00BE260E" w:rsidRPr="00773F09" w:rsidRDefault="00BE260E" w:rsidP="00DB293A">
                    <w:pPr>
                      <w:jc w:val="center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673985" cy="474345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0E" w:rsidRPr="00C10BDD" w:rsidRDefault="00BE260E" w:rsidP="00984C53">
                          <w:pPr>
                            <w:bidi/>
                            <w:spacing w:before="60"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الهاتف :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04 69 57 37 05 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(212+) –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bidi="ar-MA"/>
                            </w:rPr>
                            <w:t xml:space="preserve">          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الفاكس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in;margin-top:2.05pt;width:210.5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    <v:textbox>
                <w:txbxContent>
                  <w:p w:rsidR="00BE260E" w:rsidRPr="00C10BDD" w:rsidRDefault="00BE260E" w:rsidP="00984C53">
                    <w:pPr>
                      <w:bidi/>
                      <w:spacing w:before="60"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الهاتف :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04 69 57 37 05 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(212+) –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bidi="ar-MA"/>
                      </w:rPr>
                      <w:t xml:space="preserve">          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الفاكس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26035</wp:posOffset>
              </wp:positionV>
              <wp:extent cx="2057400" cy="47434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0E" w:rsidRPr="00DD4AEF" w:rsidRDefault="00BE260E" w:rsidP="00DB293A">
                          <w:pPr>
                            <w:spacing w:before="60"/>
                            <w:rPr>
                              <w:sz w:val="20"/>
                              <w:szCs w:val="20"/>
                            </w:rPr>
                          </w:pPr>
                          <w:r w:rsidRPr="00DD4AEF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05 37 57 69 02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1pt;margin-top:2.05pt;width:16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    <v:textbox>
                <w:txbxContent>
                  <w:p w:rsidR="00BE260E" w:rsidRPr="00DD4AEF" w:rsidRDefault="00BE260E" w:rsidP="00DB293A">
                    <w:pPr>
                      <w:spacing w:before="60"/>
                      <w:rPr>
                        <w:sz w:val="20"/>
                        <w:szCs w:val="20"/>
                      </w:rPr>
                    </w:pPr>
                    <w:r w:rsidRPr="00DD4AEF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05 37 57 69 02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254635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0E" w:rsidRPr="00794363" w:rsidRDefault="00BE260E" w:rsidP="00CC289A">
                          <w:pP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794363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www.hcp.ma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8pt;margin-top:20.0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    <v:textbox>
                <w:txbxContent>
                  <w:p w:rsidR="00BE260E" w:rsidRPr="00794363" w:rsidRDefault="00BE260E" w:rsidP="00CC289A">
                    <w:pP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794363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www.hcp.ma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6C" w:rsidRDefault="00056F6C">
      <w:r>
        <w:separator/>
      </w:r>
    </w:p>
  </w:footnote>
  <w:footnote w:type="continuationSeparator" w:id="0">
    <w:p w:rsidR="00056F6C" w:rsidRDefault="0005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27985"/>
    <w:rsid w:val="00037E0B"/>
    <w:rsid w:val="00042C04"/>
    <w:rsid w:val="00050A6E"/>
    <w:rsid w:val="00053619"/>
    <w:rsid w:val="000554EE"/>
    <w:rsid w:val="00056810"/>
    <w:rsid w:val="00056F6C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7B7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87C9A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052E0"/>
    <w:rsid w:val="0041796D"/>
    <w:rsid w:val="004275D6"/>
    <w:rsid w:val="00431B02"/>
    <w:rsid w:val="0043322E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703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06305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9F7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1ED0"/>
    <w:rsid w:val="007320F2"/>
    <w:rsid w:val="00737D26"/>
    <w:rsid w:val="00737E9A"/>
    <w:rsid w:val="00740560"/>
    <w:rsid w:val="007418E0"/>
    <w:rsid w:val="0074649E"/>
    <w:rsid w:val="00753019"/>
    <w:rsid w:val="007570CB"/>
    <w:rsid w:val="00762728"/>
    <w:rsid w:val="00763262"/>
    <w:rsid w:val="0076370A"/>
    <w:rsid w:val="00765F4E"/>
    <w:rsid w:val="00770459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81A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5673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5CF8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6F92"/>
    <w:rsid w:val="009973BC"/>
    <w:rsid w:val="009A205F"/>
    <w:rsid w:val="009A2769"/>
    <w:rsid w:val="009A3A8A"/>
    <w:rsid w:val="009B2B2B"/>
    <w:rsid w:val="009B5370"/>
    <w:rsid w:val="009B5693"/>
    <w:rsid w:val="009C0E61"/>
    <w:rsid w:val="009C1063"/>
    <w:rsid w:val="009C4A43"/>
    <w:rsid w:val="009D0EEB"/>
    <w:rsid w:val="009D1867"/>
    <w:rsid w:val="009D1E9A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61B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2483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2608"/>
    <w:rsid w:val="00A8308B"/>
    <w:rsid w:val="00A834E9"/>
    <w:rsid w:val="00A859EE"/>
    <w:rsid w:val="00A87B84"/>
    <w:rsid w:val="00A9739B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4A6E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17AC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3D2A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E7C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35085"/>
    <w:rsid w:val="00D40AE4"/>
    <w:rsid w:val="00D46A93"/>
    <w:rsid w:val="00D4763E"/>
    <w:rsid w:val="00D5289B"/>
    <w:rsid w:val="00D60382"/>
    <w:rsid w:val="00D62179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5E38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1419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56D"/>
    <w:rsid w:val="00EF2E82"/>
    <w:rsid w:val="00EF5FA4"/>
    <w:rsid w:val="00F042FD"/>
    <w:rsid w:val="00F06A21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77A46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85CA2A7-A9F6-4A6B-8456-6ADD716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2012-11-26T10:50:00Z</cp:lastPrinted>
  <dcterms:created xsi:type="dcterms:W3CDTF">2023-09-20T12:55:00Z</dcterms:created>
  <dcterms:modified xsi:type="dcterms:W3CDTF">2023-09-20T12:55:00Z</dcterms:modified>
</cp:coreProperties>
</file>